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4731" w:val="clear"/>
        <w:spacing w:after="60" w:before="0"/>
        <w:jc w:val="center"/>
      </w:pPr>
      <w:r>
        <w:rPr>
          <w:rFonts w:ascii="Calibri" w:cs="Calibri" w:eastAsia="Calibri" w:hAnsi="Calibri"/>
          <w:color w:val="C8860A"/>
          <w:sz w:val="28"/>
          <w:szCs w:val="28"/>
        </w:rPr>
        <w:t xml:space="preserve">  ♠ ♥ ♦ ♣  </w:t>
      </w:r>
      <w:r>
        <w:rPr>
          <w:rFonts w:ascii="Georgia" w:cs="Georgia" w:eastAsia="Georgia" w:hAnsi="Georgia"/>
          <w:b/>
          <w:bCs/>
          <w:color w:val="FFFFFF"/>
          <w:sz w:val="40"/>
          <w:szCs w:val="40"/>
        </w:rPr>
        <w:t xml:space="preserve">Introduction to Poker</w:t>
      </w:r>
      <w:r>
        <w:rPr>
          <w:rFonts w:ascii="Calibri" w:cs="Calibri" w:eastAsia="Calibri" w:hAnsi="Calibri"/>
          <w:color w:val="C8860A"/>
          <w:sz w:val="28"/>
          <w:szCs w:val="28"/>
        </w:rPr>
        <w:t xml:space="preserve">  ♠ ♥ ♦ ♣  </w:t>
      </w:r>
    </w:p>
    <w:p>
      <w:pPr>
        <w:shd w:fill="2D6A4F" w:val="clear"/>
        <w:spacing w:after="200" w:before="0"/>
        <w:jc w:val="center"/>
      </w:pPr>
      <w:r>
        <w:rPr>
          <w:rFonts w:ascii="Georgia" w:cs="Georgia" w:eastAsia="Georgia" w:hAnsi="Georgia"/>
          <w:color w:val="FFFFFF"/>
          <w:sz w:val="22"/>
          <w:szCs w:val="22"/>
        </w:rPr>
        <w:t xml:space="preserve">Beginner's Reference Handout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1. Hand Rankings (Best to Worst)  </w:t>
      </w:r>
    </w:p>
    <w:p>
      <w:pPr>
        <w:spacing w:after="80" w:before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Use your best 5 cards from your 2 hole cards + 5 community cards. Higher rank = stronger hand.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900"/>
        <w:gridCol w:w="2800"/>
        <w:gridCol w:w="3860"/>
      </w:tblGrid>
      <w:tr>
        <w:tc>
          <w:tcPr>
            <w:tcW w:type="dxa" w:w="6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9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Hand</w:t>
            </w:r>
          </w:p>
        </w:tc>
        <w:tc>
          <w:tcPr>
            <w:tcW w:type="dxa" w:w="28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386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1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Royal Flush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 K Q J 10 (same suit)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Highest possible hand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2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Straight Flush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9 8 7 6 5 (same suit)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5 consecutive same-suit cards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3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Four of a Kind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K K K K 2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Four cards of the same rank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4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Full House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Q Q Q 7 7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Three of a kind + a pair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5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Flush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 J 9 6 2 (same suit)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Any 5 same-suit cards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6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Straight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10 9 8 7 6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5 consecutive ranks, any suits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7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Three of a Kind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J J J 4 2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Three cards of the same rank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8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Two Pair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 A 9 9 K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Two different pairs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9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One Pair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7 7 A K Q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Two cards of same rank</w:t>
            </w:r>
          </w:p>
        </w:tc>
      </w:tr>
      <w:tr>
        <w:tc>
          <w:tcPr>
            <w:tcW w:type="dxa" w:w="6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10</w:t>
            </w:r>
          </w:p>
        </w:tc>
        <w:tc>
          <w:tcPr>
            <w:tcW w:type="dxa" w:w="19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 w:val="false"/>
                <w:bCs w:val="false"/>
                <w:color w:val="1A4731"/>
                <w:sz w:val="19"/>
                <w:szCs w:val="19"/>
              </w:rPr>
              <w:t xml:space="preserve">High Card</w:t>
            </w:r>
          </w:p>
        </w:tc>
        <w:tc>
          <w:tcPr>
            <w:tcW w:type="dxa" w:w="28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A K J 8 3 (nothing matches)</w:t>
            </w:r>
          </w:p>
        </w:tc>
        <w:tc>
          <w:tcPr>
            <w:tcW w:type="dxa" w:w="38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Highest single card wins</w:t>
            </w:r>
          </w:p>
        </w:tc>
      </w:tr>
    </w:tbl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2. How a Hand of Texas Hold'em Is Played  </w:t>
      </w:r>
    </w:p>
    <w:p>
      <w:pPr>
        <w:pStyle w:val="ListParagraph"/>
        <w:numPr>
          <w:ilvl w:val="0"/>
          <w:numId w:val="2"/>
        </w:numPr>
        <w:spacing w:after="60" w:before="50"/>
      </w:pPr>
      <w:r>
        <w:rPr>
          <w:rFonts w:ascii="Calibri" w:cs="Calibri" w:eastAsia="Calibri" w:hAnsi="Calibri"/>
          <w:sz w:val="22"/>
          <w:szCs w:val="22"/>
        </w:rPr>
        <w:t xml:space="preserve">1. The Deal — Each player receives 2 private hole cards, face down.</w:t>
      </w:r>
    </w:p>
    <w:p>
      <w:pPr>
        <w:pStyle w:val="ListParagraph"/>
        <w:numPr>
          <w:ilvl w:val="0"/>
          <w:numId w:val="2"/>
        </w:numPr>
        <w:spacing w:after="60" w:before="50"/>
      </w:pPr>
      <w:r>
        <w:rPr>
          <w:rFonts w:ascii="Calibri" w:cs="Calibri" w:eastAsia="Calibri" w:hAnsi="Calibri"/>
          <w:sz w:val="22"/>
          <w:szCs w:val="22"/>
        </w:rPr>
        <w:t xml:space="preserve">2. Pre-Flop — First round of betting based on your 2 hole cards only.</w:t>
      </w:r>
    </w:p>
    <w:p>
      <w:pPr>
        <w:pStyle w:val="ListParagraph"/>
        <w:numPr>
          <w:ilvl w:val="0"/>
          <w:numId w:val="2"/>
        </w:numPr>
        <w:spacing w:after="60" w:before="50"/>
      </w:pPr>
      <w:r>
        <w:rPr>
          <w:rFonts w:ascii="Calibri" w:cs="Calibri" w:eastAsia="Calibri" w:hAnsi="Calibri"/>
          <w:sz w:val="22"/>
          <w:szCs w:val="22"/>
        </w:rPr>
        <w:t xml:space="preserve">3. The Flop — 3 community cards revealed face-up. Betting round.</w:t>
      </w:r>
    </w:p>
    <w:p>
      <w:pPr>
        <w:pStyle w:val="ListParagraph"/>
        <w:numPr>
          <w:ilvl w:val="0"/>
          <w:numId w:val="2"/>
        </w:numPr>
        <w:spacing w:after="60" w:before="50"/>
      </w:pPr>
      <w:r>
        <w:rPr>
          <w:rFonts w:ascii="Calibri" w:cs="Calibri" w:eastAsia="Calibri" w:hAnsi="Calibri"/>
          <w:sz w:val="22"/>
          <w:szCs w:val="22"/>
        </w:rPr>
        <w:t xml:space="preserve">4. The Turn — A 4th community card is revealed. Betting round.</w:t>
      </w:r>
    </w:p>
    <w:p>
      <w:pPr>
        <w:pStyle w:val="ListParagraph"/>
        <w:numPr>
          <w:ilvl w:val="0"/>
          <w:numId w:val="2"/>
        </w:numPr>
        <w:spacing w:after="60" w:before="50"/>
      </w:pPr>
      <w:r>
        <w:rPr>
          <w:rFonts w:ascii="Calibri" w:cs="Calibri" w:eastAsia="Calibri" w:hAnsi="Calibri"/>
          <w:sz w:val="22"/>
          <w:szCs w:val="22"/>
        </w:rPr>
        <w:t xml:space="preserve">5. The River — The 5th and final community card. Last betting round.</w:t>
      </w:r>
    </w:p>
    <w:p>
      <w:pPr>
        <w:pStyle w:val="ListParagraph"/>
        <w:numPr>
          <w:ilvl w:val="0"/>
          <w:numId w:val="2"/>
        </w:numPr>
        <w:spacing w:after="60" w:before="50"/>
      </w:pPr>
      <w:r>
        <w:rPr>
          <w:rFonts w:ascii="Calibri" w:cs="Calibri" w:eastAsia="Calibri" w:hAnsi="Calibri"/>
          <w:sz w:val="22"/>
          <w:szCs w:val="22"/>
        </w:rPr>
        <w:t xml:space="preserve">6. Showdown — Remaining players reveal hands. Best 5-card hand wins the pot!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3. Betting Options &amp; Blinds  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1A4731"/>
          <w:sz w:val="22"/>
          <w:szCs w:val="22"/>
        </w:rPr>
        <w:t xml:space="preserve">On your turn, choose one of these actions: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660"/>
      </w:tblGrid>
      <w:tr>
        <w:tc>
          <w:tcPr>
            <w:tcW w:type="dxa" w:w="1500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  <w:tc>
          <w:tcPr>
            <w:tcW w:type="dxa" w:w="7660"/>
            <w:tcBorders>
              <w:top w:val="single" w:color="2D6A4F" w:sz="1"/>
              <w:left w:val="single" w:color="2D6A4F" w:sz="1"/>
              <w:bottom w:val="single" w:color="2D6A4F" w:sz="1"/>
              <w:right w:val="single" w:color="2D6A4F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What It Means</w:t>
            </w:r>
          </w:p>
        </w:tc>
      </w:tr>
      <w:tr>
        <w:tc>
          <w:tcPr>
            <w:tcW w:type="dxa" w:w="1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CHECK</w:t>
            </w:r>
          </w:p>
        </w:tc>
        <w:tc>
          <w:tcPr>
            <w:tcW w:type="dxa" w:w="76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Pass without betting — only allowed if no bet has been made yet</w:t>
            </w:r>
          </w:p>
        </w:tc>
      </w:tr>
      <w:tr>
        <w:tc>
          <w:tcPr>
            <w:tcW w:type="dxa" w:w="1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BET</w:t>
            </w:r>
          </w:p>
        </w:tc>
        <w:tc>
          <w:tcPr>
            <w:tcW w:type="dxa" w:w="76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Put chips in the pot to open the betting for that round</w:t>
            </w:r>
          </w:p>
        </w:tc>
      </w:tr>
      <w:tr>
        <w:tc>
          <w:tcPr>
            <w:tcW w:type="dxa" w:w="1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CALL</w:t>
            </w:r>
          </w:p>
        </w:tc>
        <w:tc>
          <w:tcPr>
            <w:tcW w:type="dxa" w:w="76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Match the current bet amount to stay in the hand</w:t>
            </w:r>
          </w:p>
        </w:tc>
      </w:tr>
      <w:tr>
        <w:tc>
          <w:tcPr>
            <w:tcW w:type="dxa" w:w="1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RAISE</w:t>
            </w:r>
          </w:p>
        </w:tc>
        <w:tc>
          <w:tcPr>
            <w:tcW w:type="dxa" w:w="76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Increase the bet amount — others must now call your new amount or fold</w:t>
            </w:r>
          </w:p>
        </w:tc>
      </w:tr>
      <w:tr>
        <w:tc>
          <w:tcPr>
            <w:tcW w:type="dxa" w:w="1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FOLD</w:t>
            </w:r>
          </w:p>
        </w:tc>
        <w:tc>
          <w:tcPr>
            <w:tcW w:type="dxa" w:w="76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Give up your hand — you're out of this round, no more betting needed</w:t>
            </w:r>
          </w:p>
        </w:tc>
      </w:tr>
      <w:tr>
        <w:tc>
          <w:tcPr>
            <w:tcW w:type="dxa" w:w="15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2D6A4F"/>
                <w:sz w:val="19"/>
                <w:szCs w:val="19"/>
              </w:rPr>
              <w:t xml:space="preserve">ALL-IN</w:t>
            </w:r>
          </w:p>
        </w:tc>
        <w:tc>
          <w:tcPr>
            <w:tcW w:type="dxa" w:w="76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33333"/>
                <w:sz w:val="19"/>
                <w:szCs w:val="19"/>
              </w:rPr>
              <w:t xml:space="preserve">Bet all your remaining chips at once</w:t>
            </w:r>
          </w:p>
        </w:tc>
      </w:tr>
    </w:tbl>
    <w:p>
      <w:pPr>
        <w:spacing w:after="80" w:before="120"/>
      </w:pPr>
      <w:r>
        <w:rPr>
          <w:rFonts w:ascii="Calibri" w:cs="Calibri" w:eastAsia="Calibri" w:hAnsi="Calibri"/>
          <w:b/>
          <w:bCs/>
          <w:color w:val="1A4731"/>
          <w:sz w:val="22"/>
          <w:szCs w:val="22"/>
        </w:rPr>
        <w:t xml:space="preserve">Blinds: </w:t>
      </w:r>
      <w:r>
        <w:rPr>
          <w:rFonts w:ascii="Calibri" w:cs="Calibri" w:eastAsia="Calibri" w:hAnsi="Calibri"/>
          <w:sz w:val="22"/>
          <w:szCs w:val="22"/>
        </w:rPr>
        <w:t xml:space="preserve">Before cards are dealt, two players make forced bets. The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Small Blind</w:t>
      </w:r>
      <w:r>
        <w:rPr>
          <w:rFonts w:ascii="Calibri" w:cs="Calibri" w:eastAsia="Calibri" w:hAnsi="Calibri"/>
          <w:sz w:val="22"/>
          <w:szCs w:val="22"/>
        </w:rPr>
        <w:t xml:space="preserve"> (player left of dealer) bets a small amount; the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Big Blind</w:t>
      </w:r>
      <w:r>
        <w:rPr>
          <w:rFonts w:ascii="Calibri" w:cs="Calibri" w:eastAsia="Calibri" w:hAnsi="Calibri"/>
          <w:sz w:val="22"/>
          <w:szCs w:val="22"/>
        </w:rPr>
        <w:t xml:space="preserve"> (next player) bets twice that. This seeds the pot so there's always something to play for.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4. Table Position  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Early Position — </w:t>
      </w:r>
      <w:r>
        <w:rPr>
          <w:rFonts w:ascii="Calibri" w:cs="Calibri" w:eastAsia="Calibri" w:hAnsi="Calibri"/>
          <w:sz w:val="22"/>
          <w:szCs w:val="22"/>
        </w:rPr>
        <w:t xml:space="preserve">You act first — play only strong hands. Less information available.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Middle Position — </w:t>
      </w:r>
      <w:r>
        <w:rPr>
          <w:rFonts w:ascii="Calibri" w:cs="Calibri" w:eastAsia="Calibri" w:hAnsi="Calibri"/>
          <w:sz w:val="22"/>
          <w:szCs w:val="22"/>
        </w:rPr>
        <w:t xml:space="preserve">More info from early bettors. Slightly more flexibility.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Late Position ("The Button") — </w:t>
      </w:r>
      <w:r>
        <w:rPr>
          <w:rFonts w:ascii="Calibri" w:cs="Calibri" w:eastAsia="Calibri" w:hAnsi="Calibri"/>
          <w:sz w:val="22"/>
          <w:szCs w:val="22"/>
        </w:rPr>
        <w:t xml:space="preserve">Best seat! You act last and have seen everyone else bet first.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C8860A"/>
          <w:sz w:val="22"/>
          <w:szCs w:val="22"/>
        </w:rPr>
        <w:t xml:space="preserve">Tip: The later you act, the more information you have. Use it!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5. Pot Odds &amp; Probability (Beginner Preview)  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1A4731"/>
          <w:sz w:val="22"/>
          <w:szCs w:val="22"/>
        </w:rPr>
        <w:t xml:space="preserve">Outs</w:t>
      </w:r>
      <w:r>
        <w:rPr>
          <w:rFonts w:ascii="Calibri" w:cs="Calibri" w:eastAsia="Calibri" w:hAnsi="Calibri"/>
          <w:sz w:val="22"/>
          <w:szCs w:val="22"/>
        </w:rPr>
        <w:t xml:space="preserve"> — Cards remaining in the deck that can improve your hand. </w:t>
      </w:r>
      <w:r>
        <w:rPr>
          <w:rFonts w:ascii="Calibri" w:cs="Calibri" w:eastAsia="Calibri" w:hAnsi="Calibri"/>
          <w:sz w:val="22"/>
          <w:szCs w:val="22"/>
        </w:rPr>
        <w:t xml:space="preserve">Example:</w:t>
      </w:r>
      <w:r>
        <w:rPr>
          <w:rFonts w:ascii="Calibri" w:cs="Calibri" w:eastAsia="Calibri" w:hAnsi="Calibri"/>
          <w:sz w:val="22"/>
          <w:szCs w:val="22"/>
        </w:rPr>
        <w:t xml:space="preserve"> If you need one more heart for a flush and there are 9 hearts left, you have 9 outs.</w:t>
      </w:r>
    </w:p>
    <w:p>
      <w:pPr>
        <w:spacing w:after="80" w:before="60"/>
      </w:pPr>
      <w:r>
        <w:rPr>
          <w:rFonts w:ascii="Calibri" w:cs="Calibri" w:eastAsia="Calibri" w:hAnsi="Calibri"/>
          <w:b/>
          <w:bCs/>
          <w:color w:val="1A4731"/>
          <w:sz w:val="22"/>
          <w:szCs w:val="22"/>
        </w:rPr>
        <w:t xml:space="preserve">Simple Pot Odds</w:t>
      </w:r>
      <w:r>
        <w:rPr>
          <w:rFonts w:ascii="Calibri" w:cs="Calibri" w:eastAsia="Calibri" w:hAnsi="Calibri"/>
          <w:sz w:val="22"/>
          <w:szCs w:val="22"/>
        </w:rPr>
        <w:t xml:space="preserve"> — Ask: "Is calling this bet worth it compared to what's already in the pot?" </w:t>
      </w:r>
      <w:r>
        <w:rPr>
          <w:rFonts w:ascii="Calibri" w:cs="Calibri" w:eastAsia="Calibri" w:hAnsi="Calibri"/>
          <w:sz w:val="22"/>
          <w:szCs w:val="22"/>
        </w:rPr>
        <w:t xml:space="preserve">Example:</w:t>
      </w:r>
      <w:r>
        <w:rPr>
          <w:rFonts w:ascii="Calibri" w:cs="Calibri" w:eastAsia="Calibri" w:hAnsi="Calibri"/>
          <w:sz w:val="22"/>
          <w:szCs w:val="22"/>
        </w:rPr>
        <w:t xml:space="preserve"> Pot = $100, call = $10. You risk $10 to win $110 — that's good value!</w:t>
      </w:r>
    </w:p>
    <w:p>
      <w:pPr>
        <w:spacing w:after="80" w:before="60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We'll cover pot odds math in depth in the Intermediate lesson.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6. Common Beginner Mistakes to Avoid  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Playing Too Many Hands — </w:t>
      </w:r>
      <w:r>
        <w:rPr>
          <w:rFonts w:ascii="Calibri" w:cs="Calibri" w:eastAsia="Calibri" w:hAnsi="Calibri"/>
          <w:sz w:val="22"/>
          <w:szCs w:val="22"/>
        </w:rPr>
        <w:t xml:space="preserve">Be patient. Fold weak hands and wait for quality cards.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Chasing Bad Hands — </w:t>
      </w:r>
      <w:r>
        <w:rPr>
          <w:rFonts w:ascii="Calibri" w:cs="Calibri" w:eastAsia="Calibri" w:hAnsi="Calibri"/>
          <w:sz w:val="22"/>
          <w:szCs w:val="22"/>
        </w:rPr>
        <w:t xml:space="preserve">If your hand is weak, the odds rarely favor staying in. Fold early.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Not Paying Attention — </w:t>
      </w:r>
      <w:r>
        <w:rPr>
          <w:rFonts w:ascii="Calibri" w:cs="Calibri" w:eastAsia="Calibri" w:hAnsi="Calibri"/>
          <w:sz w:val="22"/>
          <w:szCs w:val="22"/>
        </w:rPr>
        <w:t xml:space="preserve">Watch others even when you've folded — it's free information.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Talking About Your Hand — </w:t>
      </w:r>
      <w:r>
        <w:rPr>
          <w:rFonts w:ascii="Calibri" w:cs="Calibri" w:eastAsia="Calibri" w:hAnsi="Calibri"/>
          <w:sz w:val="22"/>
          <w:szCs w:val="22"/>
        </w:rPr>
        <w:t xml:space="preserve">Never reveal cards or your reactions during a hand.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Bluffing Too Often — </w:t>
      </w:r>
      <w:r>
        <w:rPr>
          <w:rFonts w:ascii="Calibri" w:cs="Calibri" w:eastAsia="Calibri" w:hAnsi="Calibri"/>
          <w:sz w:val="22"/>
          <w:szCs w:val="22"/>
        </w:rPr>
        <w:t xml:space="preserve">Save bluffs for the right moment — beginners often overdo it.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/>
          <w:bCs/>
          <w:color w:val="2D6A4F"/>
          <w:sz w:val="22"/>
          <w:szCs w:val="22"/>
        </w:rPr>
        <w:t xml:space="preserve">Playing on "Tilt" — </w:t>
      </w:r>
      <w:r>
        <w:rPr>
          <w:rFonts w:ascii="Calibri" w:cs="Calibri" w:eastAsia="Calibri" w:hAnsi="Calibri"/>
          <w:sz w:val="22"/>
          <w:szCs w:val="22"/>
        </w:rPr>
        <w:t xml:space="preserve">Frustration leads to poor decisions. Stay calm and patient.</w:t>
      </w:r>
    </w:p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7. Poker Etiquette 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20"/>
        <w:gridCol w:w="4740"/>
      </w:tblGrid>
      <w:tr>
        <w:tc>
          <w:tcPr>
            <w:tcW w:type="dxa" w:w="442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✓  DO</w:t>
            </w:r>
          </w:p>
        </w:tc>
        <w:tc>
          <w:tcPr>
            <w:tcW w:type="dxa" w:w="4740"/>
            <w:tcBorders>
              <w:top w:val="single" w:color="B03020" w:sz="1"/>
              <w:left w:val="single" w:color="B03020" w:sz="1"/>
              <w:bottom w:val="single" w:color="B03020" w:sz="1"/>
              <w:right w:val="single" w:color="B03020" w:sz="1"/>
            </w:tcBorders>
            <w:shd w:fill="B0302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✗  DON'T</w:t>
            </w:r>
          </w:p>
        </w:tc>
      </w:tr>
      <w:tr>
        <w:tc>
          <w:tcPr>
            <w:tcW w:type="dxa" w:w="442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A4731"/>
                <w:sz w:val="19"/>
                <w:szCs w:val="19"/>
              </w:rPr>
              <w:t xml:space="preserve">✓  Act in turn — wait for your turn to bet</w:t>
            </w:r>
          </w:p>
        </w:tc>
        <w:tc>
          <w:tcPr>
            <w:tcW w:type="dxa" w:w="4740"/>
            <w:tcBorders>
              <w:top w:val="single" w:color="FFBBBB" w:sz="1"/>
              <w:left w:val="single" w:color="FFBBBB" w:sz="1"/>
              <w:bottom w:val="single" w:color="FFBBBB" w:sz="1"/>
              <w:right w:val="single" w:color="FFBBBB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B03020"/>
                <w:sz w:val="19"/>
                <w:szCs w:val="19"/>
              </w:rPr>
              <w:t xml:space="preserve">✗  Don't discuss the hand while others are still playing</w:t>
            </w:r>
          </w:p>
        </w:tc>
      </w:tr>
      <w:tr>
        <w:tc>
          <w:tcPr>
            <w:tcW w:type="dxa" w:w="442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A4731"/>
                <w:sz w:val="19"/>
                <w:szCs w:val="19"/>
              </w:rPr>
              <w:t xml:space="preserve">✓  Keep your cards on the table at all times</w:t>
            </w:r>
          </w:p>
        </w:tc>
        <w:tc>
          <w:tcPr>
            <w:tcW w:type="dxa" w:w="4740"/>
            <w:tcBorders>
              <w:top w:val="single" w:color="FFBBBB" w:sz="1"/>
              <w:left w:val="single" w:color="FFBBBB" w:sz="1"/>
              <w:bottom w:val="single" w:color="FFBBBB" w:sz="1"/>
              <w:right w:val="single" w:color="FF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B03020"/>
                <w:sz w:val="19"/>
                <w:szCs w:val="19"/>
              </w:rPr>
              <w:t xml:space="preserve">✗  Don't "slow-roll" — don't delay showing a winning hand</w:t>
            </w:r>
          </w:p>
        </w:tc>
      </w:tr>
      <w:tr>
        <w:tc>
          <w:tcPr>
            <w:tcW w:type="dxa" w:w="442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A4731"/>
                <w:sz w:val="19"/>
                <w:szCs w:val="19"/>
              </w:rPr>
              <w:t xml:space="preserve">✓  Be respectful — win or lose graciously</w:t>
            </w:r>
          </w:p>
        </w:tc>
        <w:tc>
          <w:tcPr>
            <w:tcW w:type="dxa" w:w="4740"/>
            <w:tcBorders>
              <w:top w:val="single" w:color="FFBBBB" w:sz="1"/>
              <w:left w:val="single" w:color="FFBBBB" w:sz="1"/>
              <w:bottom w:val="single" w:color="FFBBBB" w:sz="1"/>
              <w:right w:val="single" w:color="FFBBBB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B03020"/>
                <w:sz w:val="19"/>
                <w:szCs w:val="19"/>
              </w:rPr>
              <w:t xml:space="preserve">✗  Don't splash chips into the pot — place them neatly in front</w:t>
            </w:r>
          </w:p>
        </w:tc>
      </w:tr>
      <w:tr>
        <w:tc>
          <w:tcPr>
            <w:tcW w:type="dxa" w:w="442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A4731"/>
                <w:sz w:val="19"/>
                <w:szCs w:val="19"/>
              </w:rPr>
              <w:t xml:space="preserve">✓  Announce actions clearly: "Call," "Raise," "Fold"</w:t>
            </w:r>
          </w:p>
        </w:tc>
        <w:tc>
          <w:tcPr>
            <w:tcW w:type="dxa" w:w="4740"/>
            <w:tcBorders>
              <w:top w:val="single" w:color="FFBBBB" w:sz="1"/>
              <w:left w:val="single" w:color="FFBBBB" w:sz="1"/>
              <w:bottom w:val="single" w:color="FFBBBB" w:sz="1"/>
              <w:right w:val="single" w:color="FF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B03020"/>
                <w:sz w:val="19"/>
                <w:szCs w:val="19"/>
              </w:rPr>
              <w:t xml:space="preserve">✗  Don't give advice to players still in the hand</w:t>
            </w:r>
          </w:p>
        </w:tc>
      </w:tr>
      <w:tr>
        <w:tc>
          <w:tcPr>
            <w:tcW w:type="dxa" w:w="442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1A4731"/>
                <w:sz w:val="19"/>
                <w:szCs w:val="19"/>
              </w:rPr>
              <w:t xml:space="preserve">✓  Protect your cards by placing a chip on them</w:t>
            </w:r>
          </w:p>
        </w:tc>
        <w:tc>
          <w:tcPr>
            <w:tcW w:type="dxa" w:w="4740"/>
            <w:tcBorders>
              <w:top w:val="single" w:color="FFBBBB" w:sz="1"/>
              <w:left w:val="single" w:color="FFBBBB" w:sz="1"/>
              <w:bottom w:val="single" w:color="FFBBBB" w:sz="1"/>
              <w:right w:val="single" w:color="FFBBBB" w:sz="1"/>
            </w:tcBorders>
            <w:shd w:fill="FF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B03020"/>
                <w:sz w:val="19"/>
                <w:szCs w:val="19"/>
              </w:rPr>
              <w:t xml:space="preserve">✗  Don't use your phone during a hand</w:t>
            </w:r>
          </w:p>
        </w:tc>
      </w:tr>
    </w:tbl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8. Glossary of Common Poker Terms 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7060"/>
      </w:tblGrid>
      <w:tr>
        <w:tc>
          <w:tcPr>
            <w:tcW w:type="dxa" w:w="210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7060"/>
            <w:tcBorders>
              <w:top w:val="single" w:color="1A4731" w:sz="1"/>
              <w:left w:val="single" w:color="1A4731" w:sz="1"/>
              <w:bottom w:val="single" w:color="1A4731" w:sz="1"/>
              <w:right w:val="single" w:color="1A4731" w:sz="1"/>
            </w:tcBorders>
            <w:shd w:fill="1A473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Ante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A small forced bet all players put in before each hand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Big Blind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Larger of the two forced pre-deal bets (double the small blind)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Bluff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Betting as though you have a strong hand when you don't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Button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The dealer position marker — most advantageous seat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Check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Pass without betting when no bet has been made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Community Cards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The 5 shared face-up cards on the table (Flop, Turn, River)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Flop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The first 3 community cards revealed together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Fold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Discard your hand and forfeit any chance of winning the pot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Hole Cards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Your 2 private cards dealt face-down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Muck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Discard your hand without showing it to other players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Outs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Cards remaining in the deck that could improve your hand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Pot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All the chips bet by players in the current hand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Pot Odds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Ratio of the pot size to the cost of calling — helps decide if calling is worth it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River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The 5th and final community card revealed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Small Blind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The smaller of the two forced pre-deal bets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Tilt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Playing poorly due to frustration or emotion</w:t>
            </w:r>
          </w:p>
        </w:tc>
      </w:tr>
      <w:tr>
        <w:tc>
          <w:tcPr>
            <w:tcW w:type="dxa" w:w="210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4731"/>
                <w:sz w:val="19"/>
                <w:szCs w:val="19"/>
              </w:rPr>
              <w:t xml:space="preserve">Turn</w:t>
            </w:r>
          </w:p>
        </w:tc>
        <w:tc>
          <w:tcPr>
            <w:tcW w:type="dxa" w:w="7060"/>
            <w:tcBorders>
              <w:top w:val="single" w:color="BBDDBB" w:sz="1"/>
              <w:left w:val="single" w:color="BBDDBB" w:sz="1"/>
              <w:bottom w:val="single" w:color="BBDDBB" w:sz="1"/>
              <w:right w:val="single" w:color="BBDDBB" w:sz="1"/>
            </w:tcBorders>
            <w:shd w:fill="F0F7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The 4th community card revealed</w:t>
            </w:r>
          </w:p>
        </w:tc>
      </w:tr>
    </w:tbl>
    <w:p>
      <w:pPr>
        <w:shd w:fill="1A4731" w:val="clear"/>
        <w:spacing w:after="100" w:before="28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  9. Quick Tips to Get Started  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Practice free online: PokerStars, WSOP app, or World Series of Poker app (play money, no risk!)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Host a home game with friends or family — even pennies or candy makes it fun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Watch poker on YouTube or TV to see strategies in action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Keep this handout nearby as a cheat sheet while you practice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Coming up: Intermediate Poker — Pot Odds in depth, Bluffing Strategy &amp; Reading Tells!</w:t>
      </w:r>
    </w:p>
    <w:p>
      <w:pPr>
        <w:pBdr>
          <w:bottom w:val="single" w:color="2D6A4F" w:sz="6" w:space="1"/>
        </w:pBdr>
        <w:spacing w:after="100" w:before="100"/>
      </w:pPr>
    </w:p>
    <w:p>
      <w:pPr>
        <w:spacing w:after="0" w:before="100"/>
        <w:jc w:val="center"/>
      </w:pPr>
      <w:r>
        <w:rPr>
          <w:rFonts w:ascii="Georgia" w:cs="Georgia" w:eastAsia="Georgia" w:hAnsi="Georgia"/>
          <w:color w:val="1A4731"/>
          <w:sz w:val="18"/>
          <w:szCs w:val="18"/>
        </w:rPr>
        <w:t xml:space="preserve">♠ ♥ ♦ ♣   Good luck at the table! Remember: poker is a game — have fun with it.   ♠ ♥ ♦ ♣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2026-05-23T02:09:34.856Z</dcterms:created>
  <dcterms:modified xsi:type="dcterms:W3CDTF">2026-05-23T02:09:34.856Z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